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1" w:rsidRPr="00CA7554" w:rsidRDefault="00E855F1" w:rsidP="00C37C12">
      <w:pPr>
        <w:spacing w:line="276" w:lineRule="auto"/>
        <w:jc w:val="both"/>
        <w:rPr>
          <w:rFonts w:cstheme="minorHAnsi"/>
          <w:sz w:val="28"/>
          <w:szCs w:val="28"/>
          <w:u w:val="single"/>
          <w:rtl/>
        </w:rPr>
      </w:pPr>
      <w:r w:rsidRPr="00CA7554">
        <w:rPr>
          <w:rFonts w:cs="Times New Roman"/>
          <w:sz w:val="28"/>
          <w:szCs w:val="28"/>
          <w:u w:val="single"/>
          <w:rtl/>
        </w:rPr>
        <w:t xml:space="preserve">מדינת ישראל שואפת לצמצם נסועה </w:t>
      </w:r>
      <w:r w:rsidR="00BF2DB6" w:rsidRPr="00CA7554">
        <w:rPr>
          <w:rFonts w:cs="Times New Roman"/>
          <w:sz w:val="28"/>
          <w:szCs w:val="28"/>
          <w:u w:val="single"/>
          <w:rtl/>
        </w:rPr>
        <w:t>אך ממשיכה לעודד אותה</w:t>
      </w:r>
    </w:p>
    <w:p w:rsidR="00735578" w:rsidRPr="00CA7554" w:rsidRDefault="006A25B7" w:rsidP="00C37C12">
      <w:pPr>
        <w:spacing w:line="276" w:lineRule="auto"/>
        <w:jc w:val="both"/>
        <w:rPr>
          <w:rFonts w:cstheme="minorHAnsi"/>
          <w:rtl/>
        </w:rPr>
      </w:pPr>
      <w:r w:rsidRPr="00CA7554">
        <w:rPr>
          <w:rFonts w:cs="Times New Roman"/>
          <w:rtl/>
        </w:rPr>
        <w:t>הנזק</w:t>
      </w:r>
      <w:r w:rsidR="008D1FA9" w:rsidRPr="00CA7554">
        <w:rPr>
          <w:rFonts w:cstheme="minorHAnsi"/>
          <w:rtl/>
        </w:rPr>
        <w:t xml:space="preserve"> </w:t>
      </w:r>
      <w:r w:rsidRPr="00CA7554">
        <w:rPr>
          <w:rFonts w:cs="Times New Roman"/>
          <w:rtl/>
        </w:rPr>
        <w:t>הכלכלי הנגרם למשק הישראלי ע</w:t>
      </w:r>
      <w:r w:rsidRPr="00CA7554">
        <w:rPr>
          <w:rFonts w:cstheme="minorHAnsi"/>
          <w:rtl/>
        </w:rPr>
        <w:t>"</w:t>
      </w:r>
      <w:r w:rsidRPr="00CA7554">
        <w:rPr>
          <w:rFonts w:cs="Times New Roman"/>
          <w:rtl/>
        </w:rPr>
        <w:t>י סקטור ה</w:t>
      </w:r>
      <w:r w:rsidR="008D1FA9" w:rsidRPr="00CA7554">
        <w:rPr>
          <w:rFonts w:cs="Times New Roman"/>
          <w:rtl/>
        </w:rPr>
        <w:t xml:space="preserve">תחבורה </w:t>
      </w:r>
      <w:r w:rsidRPr="00CA7554">
        <w:rPr>
          <w:rFonts w:cs="Times New Roman"/>
          <w:rtl/>
        </w:rPr>
        <w:t>מוערך</w:t>
      </w:r>
      <w:r w:rsidR="008D1FA9" w:rsidRPr="00CA7554">
        <w:rPr>
          <w:rFonts w:cs="Times New Roman"/>
          <w:rtl/>
        </w:rPr>
        <w:t xml:space="preserve"> כיום בכ</w:t>
      </w:r>
      <w:r w:rsidR="008D1FA9" w:rsidRPr="00CA7554">
        <w:rPr>
          <w:rFonts w:cstheme="minorHAnsi"/>
          <w:rtl/>
        </w:rPr>
        <w:t xml:space="preserve">-80 </w:t>
      </w:r>
      <w:r w:rsidR="008D1FA9" w:rsidRPr="00CA7554">
        <w:rPr>
          <w:rFonts w:cs="Times New Roman"/>
          <w:rtl/>
        </w:rPr>
        <w:t>מיליארד ₪ בשנה</w:t>
      </w:r>
      <w:r w:rsidR="008D1FA9" w:rsidRPr="00CA7554">
        <w:rPr>
          <w:rFonts w:cstheme="minorHAnsi"/>
          <w:rtl/>
        </w:rPr>
        <w:t xml:space="preserve">. </w:t>
      </w:r>
      <w:r w:rsidR="008D1FA9" w:rsidRPr="00CA7554">
        <w:rPr>
          <w:rFonts w:cs="Times New Roman"/>
          <w:rtl/>
        </w:rPr>
        <w:t xml:space="preserve">חלק גדול </w:t>
      </w:r>
      <w:r w:rsidRPr="00CA7554">
        <w:rPr>
          <w:rFonts w:cs="Times New Roman"/>
          <w:rtl/>
        </w:rPr>
        <w:t xml:space="preserve">מהנזק </w:t>
      </w:r>
      <w:r w:rsidR="008D1FA9" w:rsidRPr="00CA7554">
        <w:rPr>
          <w:rFonts w:cs="Times New Roman"/>
          <w:rtl/>
        </w:rPr>
        <w:t>מיוחס ל</w:t>
      </w:r>
      <w:r w:rsidR="009409BE" w:rsidRPr="00CA7554">
        <w:rPr>
          <w:rFonts w:cs="Times New Roman"/>
          <w:rtl/>
        </w:rPr>
        <w:t>שימוש נרחב</w:t>
      </w:r>
      <w:r w:rsidR="008D1FA9" w:rsidRPr="00CA7554">
        <w:rPr>
          <w:rFonts w:cs="Times New Roman"/>
          <w:rtl/>
        </w:rPr>
        <w:t xml:space="preserve"> בכלי </w:t>
      </w:r>
      <w:r w:rsidR="009702E0" w:rsidRPr="00CA7554">
        <w:rPr>
          <w:rFonts w:cs="Times New Roman"/>
          <w:rtl/>
        </w:rPr>
        <w:t>רכב פרטיים</w:t>
      </w:r>
      <w:r w:rsidR="00414802" w:rsidRPr="00CA7554">
        <w:rPr>
          <w:rFonts w:cs="Times New Roman"/>
          <w:rtl/>
        </w:rPr>
        <w:t xml:space="preserve"> הגורם</w:t>
      </w:r>
      <w:r w:rsidRPr="00CA7554">
        <w:rPr>
          <w:rFonts w:cs="Times New Roman"/>
          <w:rtl/>
        </w:rPr>
        <w:t xml:space="preserve"> לבעיות גודש</w:t>
      </w:r>
      <w:r w:rsidR="00DA788E" w:rsidRPr="00CA7554">
        <w:rPr>
          <w:rFonts w:cstheme="minorHAnsi"/>
          <w:rtl/>
        </w:rPr>
        <w:t xml:space="preserve">, </w:t>
      </w:r>
      <w:r w:rsidR="00DA788E" w:rsidRPr="00CA7554">
        <w:rPr>
          <w:rFonts w:cs="Times New Roman"/>
          <w:rtl/>
        </w:rPr>
        <w:t>תאונות דרכים</w:t>
      </w:r>
      <w:r w:rsidRPr="00CA7554">
        <w:rPr>
          <w:rFonts w:cs="Times New Roman"/>
          <w:rtl/>
        </w:rPr>
        <w:t xml:space="preserve"> וחנייה</w:t>
      </w:r>
      <w:r w:rsidR="009409BE" w:rsidRPr="00CA7554">
        <w:rPr>
          <w:rFonts w:cstheme="minorHAnsi"/>
          <w:rtl/>
        </w:rPr>
        <w:t xml:space="preserve">. </w:t>
      </w:r>
      <w:r w:rsidR="009409BE" w:rsidRPr="00CA7554">
        <w:rPr>
          <w:rFonts w:cs="Times New Roman"/>
          <w:rtl/>
        </w:rPr>
        <w:t>מעבר לנזקים המקומיים</w:t>
      </w:r>
      <w:r w:rsidR="009409BE" w:rsidRPr="00CA7554">
        <w:rPr>
          <w:rFonts w:cstheme="minorHAnsi"/>
          <w:rtl/>
        </w:rPr>
        <w:t xml:space="preserve">, </w:t>
      </w:r>
      <w:r w:rsidR="009409BE" w:rsidRPr="00CA7554">
        <w:rPr>
          <w:rFonts w:cs="Times New Roman"/>
          <w:rtl/>
        </w:rPr>
        <w:t xml:space="preserve">גזי החממה </w:t>
      </w:r>
      <w:r w:rsidR="00983C25" w:rsidRPr="00CA7554">
        <w:rPr>
          <w:rFonts w:cs="Times New Roman"/>
          <w:rtl/>
        </w:rPr>
        <w:t>הנפלטים מרכבים</w:t>
      </w:r>
      <w:r w:rsidR="009409BE" w:rsidRPr="00CA7554">
        <w:rPr>
          <w:rFonts w:cstheme="minorHAnsi"/>
          <w:rtl/>
        </w:rPr>
        <w:t xml:space="preserve"> </w:t>
      </w:r>
      <w:r w:rsidR="00983C25" w:rsidRPr="00CA7554">
        <w:rPr>
          <w:rFonts w:cs="Times New Roman"/>
          <w:rtl/>
        </w:rPr>
        <w:t>נחשבים</w:t>
      </w:r>
      <w:r w:rsidR="009409BE" w:rsidRPr="00CA7554">
        <w:rPr>
          <w:rFonts w:cstheme="minorHAnsi"/>
          <w:rtl/>
        </w:rPr>
        <w:t xml:space="preserve"> </w:t>
      </w:r>
      <w:r w:rsidR="00983C25" w:rsidRPr="00CA7554">
        <w:rPr>
          <w:rFonts w:cs="Times New Roman"/>
          <w:rtl/>
        </w:rPr>
        <w:t>רכיב</w:t>
      </w:r>
      <w:r w:rsidR="009409BE" w:rsidRPr="00CA7554">
        <w:rPr>
          <w:rFonts w:cs="Times New Roman"/>
          <w:rtl/>
        </w:rPr>
        <w:t xml:space="preserve"> מרכזי </w:t>
      </w:r>
      <w:r w:rsidR="00983C25" w:rsidRPr="00CA7554">
        <w:rPr>
          <w:rFonts w:cs="Times New Roman"/>
          <w:rtl/>
        </w:rPr>
        <w:t>ב</w:t>
      </w:r>
      <w:r w:rsidR="009409BE" w:rsidRPr="00CA7554">
        <w:rPr>
          <w:rFonts w:cs="Times New Roman"/>
          <w:rtl/>
        </w:rPr>
        <w:t>היווצרות משבר האקלים</w:t>
      </w:r>
      <w:r w:rsidR="009702E0" w:rsidRPr="00CA7554">
        <w:rPr>
          <w:rFonts w:cstheme="minorHAnsi"/>
          <w:rtl/>
        </w:rPr>
        <w:t xml:space="preserve">. </w:t>
      </w:r>
      <w:r w:rsidR="009702E0" w:rsidRPr="00CA7554">
        <w:rPr>
          <w:rFonts w:cs="Times New Roman"/>
          <w:rtl/>
        </w:rPr>
        <w:t>בעוד המדינה משקיעה משאבים רבים בצמצום פליטת גזי חממה ו</w:t>
      </w:r>
      <w:r w:rsidR="00E855F1" w:rsidRPr="00CA7554">
        <w:rPr>
          <w:rFonts w:cs="Times New Roman"/>
          <w:rtl/>
        </w:rPr>
        <w:t>ב</w:t>
      </w:r>
      <w:r w:rsidR="009702E0" w:rsidRPr="00CA7554">
        <w:rPr>
          <w:rFonts w:cs="Times New Roman"/>
          <w:rtl/>
        </w:rPr>
        <w:t>הקלת הגודש הכבישים</w:t>
      </w:r>
      <w:r w:rsidR="00557145" w:rsidRPr="00CA7554">
        <w:rPr>
          <w:rFonts w:cstheme="minorHAnsi"/>
          <w:rtl/>
        </w:rPr>
        <w:t xml:space="preserve">, </w:t>
      </w:r>
      <w:r w:rsidR="00557145" w:rsidRPr="00CA7554">
        <w:rPr>
          <w:rFonts w:cs="Times New Roman"/>
          <w:rtl/>
        </w:rPr>
        <w:t>היא ממשיכה להעסיק את עובדיה בהסכמי השכר המתגמלים ומעודדים שימוש ברכב פרטי</w:t>
      </w:r>
      <w:r w:rsidR="00557145" w:rsidRPr="00CA7554">
        <w:rPr>
          <w:rFonts w:cstheme="minorHAnsi"/>
          <w:rtl/>
        </w:rPr>
        <w:t xml:space="preserve">. </w:t>
      </w:r>
    </w:p>
    <w:p w:rsidR="002826AE" w:rsidRPr="00CA7554" w:rsidRDefault="00735578" w:rsidP="00C37C12">
      <w:pPr>
        <w:spacing w:line="276" w:lineRule="auto"/>
        <w:jc w:val="both"/>
        <w:rPr>
          <w:rFonts w:cstheme="minorHAnsi"/>
          <w:rtl/>
        </w:rPr>
      </w:pPr>
      <w:r w:rsidRPr="00CA7554">
        <w:rPr>
          <w:rFonts w:cs="Times New Roman"/>
          <w:rtl/>
        </w:rPr>
        <w:t xml:space="preserve">כחצי מיליון עובדים מועסקים </w:t>
      </w:r>
      <w:r w:rsidR="00500721" w:rsidRPr="00CA7554">
        <w:rPr>
          <w:rFonts w:cs="Times New Roman"/>
          <w:rtl/>
        </w:rPr>
        <w:t xml:space="preserve">כיום </w:t>
      </w:r>
      <w:r w:rsidRPr="00CA7554">
        <w:rPr>
          <w:rFonts w:cs="Times New Roman"/>
          <w:rtl/>
        </w:rPr>
        <w:t>במגזר הציבורי</w:t>
      </w:r>
      <w:r w:rsidR="00983C25" w:rsidRPr="00CA7554">
        <w:rPr>
          <w:rFonts w:cstheme="minorHAnsi"/>
          <w:rtl/>
        </w:rPr>
        <w:t>,</w:t>
      </w:r>
      <w:r w:rsidRPr="00CA7554">
        <w:rPr>
          <w:rFonts w:cs="Times New Roman"/>
          <w:rtl/>
        </w:rPr>
        <w:t xml:space="preserve"> הכולל משרדי ממשלה</w:t>
      </w:r>
      <w:r w:rsidRPr="00CA7554">
        <w:rPr>
          <w:rFonts w:cstheme="minorHAnsi"/>
          <w:rtl/>
        </w:rPr>
        <w:t xml:space="preserve">, </w:t>
      </w:r>
      <w:r w:rsidRPr="00CA7554">
        <w:rPr>
          <w:rFonts w:cs="Times New Roman"/>
          <w:rtl/>
        </w:rPr>
        <w:t>רשויות מקומיות</w:t>
      </w:r>
      <w:r w:rsidRPr="00CA7554">
        <w:rPr>
          <w:rFonts w:cstheme="minorHAnsi"/>
          <w:rtl/>
        </w:rPr>
        <w:t xml:space="preserve">, </w:t>
      </w:r>
      <w:r w:rsidRPr="00CA7554">
        <w:rPr>
          <w:rFonts w:cs="Times New Roman"/>
          <w:rtl/>
        </w:rPr>
        <w:t>רשויות ממשלתיות ועוד</w:t>
      </w:r>
      <w:r w:rsidRPr="00CA7554">
        <w:rPr>
          <w:rFonts w:cstheme="minorHAnsi"/>
          <w:rtl/>
        </w:rPr>
        <w:t xml:space="preserve">. </w:t>
      </w:r>
      <w:r w:rsidRPr="00CA7554">
        <w:rPr>
          <w:rFonts w:cs="Times New Roman"/>
          <w:rtl/>
        </w:rPr>
        <w:t>מרביתם כפופים להסכמי שכר המעודדים שימוש ברכב פרטי</w:t>
      </w:r>
      <w:r w:rsidR="00557145" w:rsidRPr="00CA7554">
        <w:rPr>
          <w:rFonts w:cs="Times New Roman"/>
          <w:rtl/>
        </w:rPr>
        <w:t xml:space="preserve"> ע</w:t>
      </w:r>
      <w:r w:rsidR="00557145" w:rsidRPr="00CA7554">
        <w:rPr>
          <w:rFonts w:cstheme="minorHAnsi"/>
          <w:rtl/>
        </w:rPr>
        <w:t>"</w:t>
      </w:r>
      <w:r w:rsidR="00557145" w:rsidRPr="00CA7554">
        <w:rPr>
          <w:rFonts w:cs="Times New Roman"/>
          <w:rtl/>
        </w:rPr>
        <w:t>י</w:t>
      </w:r>
      <w:r w:rsidRPr="00CA7554">
        <w:rPr>
          <w:rFonts w:cstheme="minorHAnsi"/>
          <w:rtl/>
        </w:rPr>
        <w:t xml:space="preserve"> </w:t>
      </w:r>
      <w:r w:rsidR="00557145" w:rsidRPr="00CA7554">
        <w:rPr>
          <w:rFonts w:cs="Times New Roman"/>
          <w:rtl/>
        </w:rPr>
        <w:t xml:space="preserve">הטבות כמו </w:t>
      </w:r>
      <w:r w:rsidRPr="00CA7554">
        <w:rPr>
          <w:rFonts w:cs="Times New Roman"/>
          <w:rtl/>
        </w:rPr>
        <w:t xml:space="preserve">החזר הוצאות </w:t>
      </w:r>
      <w:r w:rsidR="00E855F1" w:rsidRPr="00CA7554">
        <w:rPr>
          <w:rFonts w:cs="Times New Roman"/>
          <w:rtl/>
        </w:rPr>
        <w:t>המותנה</w:t>
      </w:r>
      <w:r w:rsidR="00557145" w:rsidRPr="00CA7554">
        <w:rPr>
          <w:rFonts w:cs="Times New Roman"/>
          <w:rtl/>
        </w:rPr>
        <w:t xml:space="preserve"> בבעלות על רכב וחנייה על חשבון המעסיק</w:t>
      </w:r>
      <w:r w:rsidR="00557145" w:rsidRPr="00CA7554">
        <w:rPr>
          <w:rFonts w:cstheme="minorHAnsi"/>
          <w:rtl/>
        </w:rPr>
        <w:t>.</w:t>
      </w:r>
      <w:r w:rsidR="00500721" w:rsidRPr="00CA7554">
        <w:rPr>
          <w:rFonts w:cs="Times New Roman"/>
          <w:rtl/>
        </w:rPr>
        <w:t xml:space="preserve"> במצב זה</w:t>
      </w:r>
      <w:r w:rsidR="00500721" w:rsidRPr="00CA7554">
        <w:rPr>
          <w:rFonts w:cstheme="minorHAnsi"/>
          <w:rtl/>
        </w:rPr>
        <w:t xml:space="preserve">, </w:t>
      </w:r>
      <w:r w:rsidR="00500721" w:rsidRPr="00CA7554">
        <w:rPr>
          <w:rFonts w:cs="Times New Roman"/>
          <w:rtl/>
        </w:rPr>
        <w:t>המדינה כמעסיק</w:t>
      </w:r>
      <w:r w:rsidR="00983C25" w:rsidRPr="00CA7554">
        <w:rPr>
          <w:rFonts w:cs="Times New Roman"/>
          <w:rtl/>
        </w:rPr>
        <w:t xml:space="preserve"> גורמת נזק למשק הישראלי</w:t>
      </w:r>
      <w:r w:rsidR="00500721" w:rsidRPr="00CA7554">
        <w:rPr>
          <w:rFonts w:cstheme="minorHAnsi"/>
          <w:rtl/>
        </w:rPr>
        <w:t xml:space="preserve"> </w:t>
      </w:r>
      <w:r w:rsidR="00983C25" w:rsidRPr="00CA7554">
        <w:rPr>
          <w:rFonts w:cs="Times New Roman"/>
          <w:rtl/>
        </w:rPr>
        <w:t>ומקשה על השגת</w:t>
      </w:r>
      <w:r w:rsidR="00500721" w:rsidRPr="00CA7554">
        <w:rPr>
          <w:rFonts w:cstheme="minorHAnsi"/>
          <w:rtl/>
        </w:rPr>
        <w:t xml:space="preserve"> </w:t>
      </w:r>
      <w:r w:rsidR="002826AE" w:rsidRPr="00CA7554">
        <w:rPr>
          <w:rFonts w:cs="Times New Roman"/>
          <w:rtl/>
        </w:rPr>
        <w:t xml:space="preserve">יעד הממשלה </w:t>
      </w:r>
      <w:r w:rsidR="002826AE" w:rsidRPr="00CA7554">
        <w:rPr>
          <w:rFonts w:cstheme="minorHAnsi"/>
          <w:rtl/>
        </w:rPr>
        <w:t>(</w:t>
      </w:r>
      <w:r w:rsidR="002826AE" w:rsidRPr="00CA7554">
        <w:rPr>
          <w:rFonts w:cs="Times New Roman"/>
          <w:rtl/>
        </w:rPr>
        <w:t>לפי החלטת ממשלה מס</w:t>
      </w:r>
      <w:r w:rsidR="002826AE" w:rsidRPr="00CA7554">
        <w:rPr>
          <w:rFonts w:cstheme="minorHAnsi"/>
          <w:rtl/>
        </w:rPr>
        <w:t xml:space="preserve">' 542) </w:t>
      </w:r>
      <w:r w:rsidR="002826AE" w:rsidRPr="00CA7554">
        <w:rPr>
          <w:rFonts w:cs="Times New Roman"/>
          <w:rtl/>
        </w:rPr>
        <w:t xml:space="preserve">להפחית את הנסועה </w:t>
      </w:r>
      <w:r w:rsidR="00983C25" w:rsidRPr="00CA7554">
        <w:rPr>
          <w:rFonts w:cs="Times New Roman"/>
          <w:rtl/>
        </w:rPr>
        <w:t>ברכב פרטי</w:t>
      </w:r>
      <w:r w:rsidR="002826AE" w:rsidRPr="00CA7554">
        <w:rPr>
          <w:rFonts w:cs="Times New Roman"/>
          <w:rtl/>
        </w:rPr>
        <w:t xml:space="preserve"> ב</w:t>
      </w:r>
      <w:r w:rsidR="002826AE" w:rsidRPr="00CA7554">
        <w:rPr>
          <w:rFonts w:cstheme="minorHAnsi"/>
          <w:rtl/>
        </w:rPr>
        <w:t xml:space="preserve">-20% </w:t>
      </w:r>
      <w:r w:rsidR="002826AE" w:rsidRPr="00CA7554">
        <w:rPr>
          <w:rFonts w:cs="Times New Roman"/>
          <w:rtl/>
        </w:rPr>
        <w:t xml:space="preserve">עד שנת </w:t>
      </w:r>
      <w:r w:rsidR="002826AE" w:rsidRPr="00CA7554">
        <w:rPr>
          <w:rFonts w:cstheme="minorHAnsi"/>
          <w:rtl/>
        </w:rPr>
        <w:t xml:space="preserve">2030. </w:t>
      </w:r>
    </w:p>
    <w:p w:rsidR="002826AE" w:rsidRPr="00CA7554" w:rsidRDefault="002826AE" w:rsidP="00C37C12">
      <w:pPr>
        <w:spacing w:line="276" w:lineRule="auto"/>
        <w:jc w:val="both"/>
        <w:rPr>
          <w:rFonts w:cstheme="minorHAnsi"/>
          <w:rtl/>
        </w:rPr>
      </w:pPr>
      <w:r w:rsidRPr="00CA7554">
        <w:rPr>
          <w:rFonts w:cs="Times New Roman"/>
          <w:rtl/>
        </w:rPr>
        <w:t>בימים אלו עומל המשרד להגנת הסביבה על קידום תוכנית שבאה לתקן עיוות זה</w:t>
      </w:r>
      <w:r w:rsidRPr="00CA7554">
        <w:rPr>
          <w:rFonts w:cstheme="minorHAnsi"/>
          <w:rtl/>
        </w:rPr>
        <w:t xml:space="preserve">. </w:t>
      </w:r>
      <w:r w:rsidRPr="00CA7554">
        <w:rPr>
          <w:rFonts w:cs="Times New Roman"/>
          <w:rtl/>
        </w:rPr>
        <w:t xml:space="preserve">התוכנית בנויה משישה צעדים </w:t>
      </w:r>
      <w:r w:rsidR="008D1FA9" w:rsidRPr="00CA7554">
        <w:rPr>
          <w:rFonts w:cs="Times New Roman"/>
          <w:rtl/>
        </w:rPr>
        <w:t>הבאים לתקן את העיוותים הקיימים</w:t>
      </w:r>
      <w:r w:rsidRPr="00CA7554">
        <w:rPr>
          <w:rFonts w:cstheme="minorHAnsi"/>
          <w:rtl/>
        </w:rPr>
        <w:t xml:space="preserve"> </w:t>
      </w:r>
      <w:r w:rsidR="008D1FA9" w:rsidRPr="00CA7554">
        <w:rPr>
          <w:rFonts w:cs="Times New Roman"/>
          <w:rtl/>
        </w:rPr>
        <w:t>ב</w:t>
      </w:r>
      <w:r w:rsidRPr="00CA7554">
        <w:rPr>
          <w:rFonts w:cs="Times New Roman"/>
          <w:rtl/>
        </w:rPr>
        <w:t>הסכמי</w:t>
      </w:r>
      <w:r w:rsidR="00584F90" w:rsidRPr="00CA7554">
        <w:rPr>
          <w:rFonts w:cs="Times New Roman"/>
          <w:rtl/>
        </w:rPr>
        <w:t xml:space="preserve"> השכר ואף </w:t>
      </w:r>
      <w:r w:rsidR="008D1FA9" w:rsidRPr="00CA7554">
        <w:rPr>
          <w:rFonts w:cs="Times New Roman"/>
          <w:rtl/>
        </w:rPr>
        <w:t>מציעים</w:t>
      </w:r>
      <w:r w:rsidR="00584F90" w:rsidRPr="00CA7554">
        <w:rPr>
          <w:rFonts w:cs="Times New Roman"/>
          <w:rtl/>
        </w:rPr>
        <w:t xml:space="preserve"> חלופות נגישות </w:t>
      </w:r>
      <w:r w:rsidR="00983C25" w:rsidRPr="00CA7554">
        <w:rPr>
          <w:rFonts w:cs="Times New Roman"/>
          <w:rtl/>
        </w:rPr>
        <w:t>לעובדים</w:t>
      </w:r>
      <w:r w:rsidR="00584F90" w:rsidRPr="00CA7554">
        <w:rPr>
          <w:rFonts w:cstheme="minorHAnsi"/>
          <w:rtl/>
        </w:rPr>
        <w:t>:</w:t>
      </w:r>
    </w:p>
    <w:p w:rsidR="008D1FA9" w:rsidRPr="00CA7554" w:rsidRDefault="008D1FA9" w:rsidP="00C37C12">
      <w:pPr>
        <w:spacing w:line="276" w:lineRule="auto"/>
        <w:jc w:val="both"/>
        <w:rPr>
          <w:rFonts w:cstheme="minorHAnsi"/>
          <w:rtl/>
        </w:rPr>
      </w:pPr>
      <w:r w:rsidRPr="00CA7554">
        <w:rPr>
          <w:rFonts w:cs="Times New Roman"/>
          <w:rtl/>
        </w:rPr>
        <w:t>להלן פירוט הצעדים</w:t>
      </w:r>
      <w:r w:rsidRPr="00CA7554">
        <w:rPr>
          <w:rFonts w:cstheme="minorHAnsi"/>
          <w:rtl/>
        </w:rPr>
        <w:t>:</w:t>
      </w:r>
    </w:p>
    <w:p w:rsidR="002826AE" w:rsidRPr="00CA7554" w:rsidRDefault="00034FB0" w:rsidP="00C37C12">
      <w:pPr>
        <w:pStyle w:val="ListParagraph"/>
        <w:numPr>
          <w:ilvl w:val="0"/>
          <w:numId w:val="5"/>
        </w:numPr>
        <w:bidi/>
        <w:jc w:val="both"/>
        <w:rPr>
          <w:rFonts w:cstheme="minorHAnsi"/>
          <w:sz w:val="22"/>
          <w:szCs w:val="22"/>
          <w:lang w:bidi="he-IL"/>
        </w:rPr>
      </w:pPr>
      <w:r>
        <w:rPr>
          <w:rFonts w:hint="cs"/>
          <w:b/>
          <w:bCs/>
          <w:sz w:val="22"/>
          <w:szCs w:val="22"/>
          <w:rtl/>
          <w:lang w:bidi="he-IL"/>
        </w:rPr>
        <w:t>הרחבת</w:t>
      </w:r>
      <w:r w:rsidR="00584F90" w:rsidRPr="00CA7554">
        <w:rPr>
          <w:rFonts w:cstheme="minorHAnsi"/>
          <w:b/>
          <w:bCs/>
          <w:sz w:val="22"/>
          <w:szCs w:val="22"/>
          <w:rtl/>
          <w:lang w:bidi="he-IL"/>
        </w:rPr>
        <w:t xml:space="preserve"> </w:t>
      </w:r>
      <w:r w:rsidR="002826AE" w:rsidRPr="00CA7554">
        <w:rPr>
          <w:b/>
          <w:bCs/>
          <w:sz w:val="22"/>
          <w:szCs w:val="22"/>
          <w:rtl/>
          <w:lang w:bidi="he-IL"/>
        </w:rPr>
        <w:t>החזר אחזקת רכב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 </w:t>
      </w:r>
      <w:r>
        <w:rPr>
          <w:rFonts w:hint="cs"/>
          <w:sz w:val="22"/>
          <w:szCs w:val="22"/>
          <w:rtl/>
          <w:lang w:bidi="he-IL"/>
        </w:rPr>
        <w:t>ל</w:t>
      </w:r>
      <w:r w:rsidR="00584F90" w:rsidRPr="00CA7554">
        <w:rPr>
          <w:sz w:val="22"/>
          <w:szCs w:val="22"/>
          <w:rtl/>
          <w:lang w:bidi="he-IL"/>
        </w:rPr>
        <w:t>ה</w:t>
      </w:r>
      <w:r w:rsidR="002826AE" w:rsidRPr="00CA7554">
        <w:rPr>
          <w:sz w:val="22"/>
          <w:szCs w:val="22"/>
          <w:rtl/>
          <w:lang w:bidi="he-IL"/>
        </w:rPr>
        <w:t xml:space="preserve">חזר </w:t>
      </w:r>
      <w:r w:rsidR="00584F90" w:rsidRPr="00CA7554">
        <w:rPr>
          <w:sz w:val="22"/>
          <w:szCs w:val="22"/>
          <w:rtl/>
          <w:lang w:bidi="he-IL"/>
        </w:rPr>
        <w:t>נסיעות שאינו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 </w:t>
      </w:r>
      <w:r w:rsidR="00584F90" w:rsidRPr="00CA7554">
        <w:rPr>
          <w:sz w:val="22"/>
          <w:szCs w:val="22"/>
          <w:rtl/>
          <w:lang w:bidi="he-IL"/>
        </w:rPr>
        <w:t>כרוך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 </w:t>
      </w:r>
      <w:r w:rsidR="00584F90" w:rsidRPr="00CA7554">
        <w:rPr>
          <w:sz w:val="22"/>
          <w:szCs w:val="22"/>
          <w:rtl/>
          <w:lang w:bidi="he-IL"/>
        </w:rPr>
        <w:t>ב</w:t>
      </w:r>
      <w:r w:rsidR="002826AE" w:rsidRPr="00CA7554">
        <w:rPr>
          <w:sz w:val="22"/>
          <w:szCs w:val="22"/>
          <w:rtl/>
          <w:lang w:bidi="he-IL"/>
        </w:rPr>
        <w:t>החזקת רכב בפועל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. </w:t>
      </w:r>
    </w:p>
    <w:p w:rsidR="002826AE" w:rsidRPr="00CA7554" w:rsidRDefault="00584F90" w:rsidP="00C37C12">
      <w:pPr>
        <w:pStyle w:val="ListParagraph"/>
        <w:numPr>
          <w:ilvl w:val="0"/>
          <w:numId w:val="5"/>
        </w:numPr>
        <w:bidi/>
        <w:jc w:val="both"/>
        <w:rPr>
          <w:rFonts w:cstheme="minorHAnsi"/>
          <w:sz w:val="22"/>
          <w:szCs w:val="22"/>
          <w:lang w:bidi="he-IL"/>
        </w:rPr>
      </w:pPr>
      <w:r w:rsidRPr="00CA7554">
        <w:rPr>
          <w:sz w:val="22"/>
          <w:szCs w:val="22"/>
          <w:rtl/>
          <w:lang w:bidi="he-IL"/>
        </w:rPr>
        <w:t>אפשרות</w:t>
      </w:r>
      <w:r w:rsidRPr="00CA7554">
        <w:rPr>
          <w:b/>
          <w:bCs/>
          <w:sz w:val="22"/>
          <w:szCs w:val="22"/>
          <w:rtl/>
          <w:lang w:bidi="he-IL"/>
        </w:rPr>
        <w:t xml:space="preserve"> להמיר את </w:t>
      </w:r>
      <w:r w:rsidR="002826AE" w:rsidRPr="00CA7554">
        <w:rPr>
          <w:b/>
          <w:bCs/>
          <w:sz w:val="22"/>
          <w:szCs w:val="22"/>
          <w:rtl/>
          <w:lang w:bidi="he-IL"/>
        </w:rPr>
        <w:t>פדיון חניה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 </w:t>
      </w:r>
      <w:r w:rsidRPr="00CA7554">
        <w:rPr>
          <w:sz w:val="22"/>
          <w:szCs w:val="22"/>
          <w:rtl/>
          <w:lang w:bidi="he-IL"/>
        </w:rPr>
        <w:t>ב</w:t>
      </w:r>
      <w:r w:rsidR="002826AE" w:rsidRPr="00CA7554">
        <w:rPr>
          <w:sz w:val="22"/>
          <w:szCs w:val="22"/>
          <w:rtl/>
          <w:lang w:bidi="he-IL"/>
        </w:rPr>
        <w:t>פיצוי כספי כמרכיב שכר</w:t>
      </w:r>
      <w:r w:rsidR="002826AE" w:rsidRPr="00CA7554">
        <w:rPr>
          <w:rFonts w:cstheme="minorHAnsi"/>
          <w:sz w:val="22"/>
          <w:szCs w:val="22"/>
          <w:rtl/>
          <w:lang w:bidi="he-IL"/>
        </w:rPr>
        <w:t>.</w:t>
      </w:r>
    </w:p>
    <w:p w:rsidR="002826AE" w:rsidRPr="00CA7554" w:rsidRDefault="00584F90" w:rsidP="00C37C12">
      <w:pPr>
        <w:pStyle w:val="ListParagraph"/>
        <w:numPr>
          <w:ilvl w:val="0"/>
          <w:numId w:val="5"/>
        </w:numPr>
        <w:bidi/>
        <w:jc w:val="both"/>
        <w:rPr>
          <w:rFonts w:cstheme="minorHAnsi"/>
          <w:sz w:val="22"/>
          <w:szCs w:val="22"/>
          <w:lang w:bidi="he-IL"/>
        </w:rPr>
      </w:pPr>
      <w:r w:rsidRPr="00CA7554">
        <w:rPr>
          <w:b/>
          <w:bCs/>
          <w:sz w:val="22"/>
          <w:szCs w:val="22"/>
          <w:rtl/>
          <w:lang w:bidi="he-IL"/>
        </w:rPr>
        <w:t xml:space="preserve">עידוד </w:t>
      </w:r>
      <w:r w:rsidR="002826AE" w:rsidRPr="00CA7554">
        <w:rPr>
          <w:b/>
          <w:bCs/>
          <w:sz w:val="22"/>
          <w:szCs w:val="22"/>
          <w:rtl/>
          <w:lang w:bidi="he-IL"/>
        </w:rPr>
        <w:t>נסיעה משותפת</w:t>
      </w:r>
      <w:r w:rsidRPr="00CA7554">
        <w:rPr>
          <w:sz w:val="22"/>
          <w:szCs w:val="22"/>
          <w:rtl/>
          <w:lang w:bidi="he-IL"/>
        </w:rPr>
        <w:t xml:space="preserve"> ע</w:t>
      </w:r>
      <w:r w:rsidRPr="00CA7554">
        <w:rPr>
          <w:rFonts w:cstheme="minorHAnsi"/>
          <w:sz w:val="22"/>
          <w:szCs w:val="22"/>
          <w:rtl/>
          <w:lang w:bidi="he-IL"/>
        </w:rPr>
        <w:t>"</w:t>
      </w:r>
      <w:r w:rsidRPr="00CA7554">
        <w:rPr>
          <w:sz w:val="22"/>
          <w:szCs w:val="22"/>
          <w:rtl/>
          <w:lang w:bidi="he-IL"/>
        </w:rPr>
        <w:t>י הקצאת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 10% </w:t>
      </w:r>
      <w:r w:rsidR="002826AE" w:rsidRPr="00CA7554">
        <w:rPr>
          <w:sz w:val="22"/>
          <w:szCs w:val="22"/>
          <w:rtl/>
          <w:lang w:bidi="he-IL"/>
        </w:rPr>
        <w:t>ממקומות החנייה למגיעים בנסיעות משותפות</w:t>
      </w:r>
      <w:r w:rsidRPr="00CA7554">
        <w:rPr>
          <w:sz w:val="22"/>
          <w:szCs w:val="22"/>
          <w:rtl/>
          <w:lang w:bidi="he-IL"/>
        </w:rPr>
        <w:t xml:space="preserve"> ו</w:t>
      </w:r>
      <w:r w:rsidR="002826AE" w:rsidRPr="00CA7554">
        <w:rPr>
          <w:sz w:val="22"/>
          <w:szCs w:val="22"/>
          <w:rtl/>
          <w:lang w:bidi="he-IL"/>
        </w:rPr>
        <w:t>מתן שירות נסיעות חירום למגיעים בנסיעות משותפות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. </w:t>
      </w:r>
    </w:p>
    <w:p w:rsidR="002826AE" w:rsidRPr="00CA7554" w:rsidRDefault="00584F90" w:rsidP="00C37C12">
      <w:pPr>
        <w:pStyle w:val="ListParagraph"/>
        <w:numPr>
          <w:ilvl w:val="0"/>
          <w:numId w:val="5"/>
        </w:numPr>
        <w:bidi/>
        <w:jc w:val="both"/>
        <w:rPr>
          <w:rFonts w:cstheme="minorHAnsi"/>
          <w:sz w:val="22"/>
          <w:szCs w:val="22"/>
          <w:lang w:bidi="he-IL"/>
        </w:rPr>
      </w:pPr>
      <w:r w:rsidRPr="00CA7554">
        <w:rPr>
          <w:sz w:val="22"/>
          <w:szCs w:val="22"/>
          <w:rtl/>
          <w:lang w:bidi="he-IL"/>
        </w:rPr>
        <w:t xml:space="preserve">מתן </w:t>
      </w:r>
      <w:r w:rsidRPr="00034FB0">
        <w:rPr>
          <w:b/>
          <w:bCs/>
          <w:sz w:val="22"/>
          <w:szCs w:val="22"/>
          <w:rtl/>
          <w:lang w:bidi="he-IL"/>
        </w:rPr>
        <w:t>אפשרות</w:t>
      </w:r>
      <w:r w:rsidRPr="00CA7554">
        <w:rPr>
          <w:rFonts w:cstheme="minorHAnsi"/>
          <w:sz w:val="22"/>
          <w:szCs w:val="22"/>
          <w:rtl/>
          <w:lang w:bidi="he-IL"/>
        </w:rPr>
        <w:t xml:space="preserve"> </w:t>
      </w:r>
      <w:r w:rsidRPr="00CA7554">
        <w:rPr>
          <w:b/>
          <w:bCs/>
          <w:sz w:val="22"/>
          <w:szCs w:val="22"/>
          <w:rtl/>
          <w:lang w:bidi="he-IL"/>
        </w:rPr>
        <w:t>ל</w:t>
      </w:r>
      <w:r w:rsidR="002826AE" w:rsidRPr="00CA7554">
        <w:rPr>
          <w:b/>
          <w:bCs/>
          <w:sz w:val="22"/>
          <w:szCs w:val="22"/>
          <w:rtl/>
          <w:lang w:bidi="he-IL"/>
        </w:rPr>
        <w:t>עבודה מ</w:t>
      </w:r>
      <w:r w:rsidRPr="00CA7554">
        <w:rPr>
          <w:b/>
          <w:bCs/>
          <w:sz w:val="22"/>
          <w:szCs w:val="22"/>
          <w:rtl/>
          <w:lang w:bidi="he-IL"/>
        </w:rPr>
        <w:t>רחוק</w:t>
      </w:r>
      <w:r w:rsidRPr="00CA7554">
        <w:rPr>
          <w:rFonts w:cstheme="minorHAnsi"/>
          <w:sz w:val="22"/>
          <w:szCs w:val="22"/>
          <w:rtl/>
          <w:lang w:bidi="he-IL"/>
        </w:rPr>
        <w:t xml:space="preserve"> </w:t>
      </w:r>
      <w:r w:rsidR="008D1FA9" w:rsidRPr="00CA7554">
        <w:rPr>
          <w:sz w:val="22"/>
          <w:szCs w:val="22"/>
          <w:rtl/>
          <w:lang w:bidi="he-IL"/>
        </w:rPr>
        <w:t xml:space="preserve">באופן חלקי על מנת </w:t>
      </w:r>
      <w:r w:rsidRPr="00CA7554">
        <w:rPr>
          <w:sz w:val="22"/>
          <w:szCs w:val="22"/>
          <w:rtl/>
          <w:lang w:bidi="he-IL"/>
        </w:rPr>
        <w:t>לחסוך נסיעות</w:t>
      </w:r>
      <w:r w:rsidR="002826AE" w:rsidRPr="00CA7554">
        <w:rPr>
          <w:sz w:val="22"/>
          <w:szCs w:val="22"/>
          <w:rtl/>
          <w:lang w:bidi="he-IL"/>
        </w:rPr>
        <w:t xml:space="preserve"> למקום העבודה</w:t>
      </w:r>
      <w:r w:rsidR="002826AE" w:rsidRPr="00CA7554">
        <w:rPr>
          <w:rFonts w:cstheme="minorHAnsi"/>
          <w:sz w:val="22"/>
          <w:szCs w:val="22"/>
          <w:rtl/>
          <w:lang w:bidi="he-IL"/>
        </w:rPr>
        <w:t>.</w:t>
      </w:r>
    </w:p>
    <w:p w:rsidR="002826AE" w:rsidRPr="00CA7554" w:rsidRDefault="00584F90" w:rsidP="00C37C12">
      <w:pPr>
        <w:pStyle w:val="ListParagraph"/>
        <w:numPr>
          <w:ilvl w:val="0"/>
          <w:numId w:val="5"/>
        </w:numPr>
        <w:bidi/>
        <w:jc w:val="both"/>
        <w:rPr>
          <w:rFonts w:cstheme="minorHAnsi"/>
          <w:sz w:val="22"/>
          <w:szCs w:val="22"/>
          <w:lang w:bidi="he-IL"/>
        </w:rPr>
      </w:pPr>
      <w:r w:rsidRPr="00CA7554">
        <w:rPr>
          <w:sz w:val="22"/>
          <w:szCs w:val="22"/>
          <w:rtl/>
          <w:lang w:bidi="he-IL"/>
        </w:rPr>
        <w:t>הפעלת</w:t>
      </w:r>
      <w:r w:rsidRPr="00CA7554">
        <w:rPr>
          <w:rFonts w:cstheme="minorHAnsi"/>
          <w:b/>
          <w:bCs/>
          <w:sz w:val="22"/>
          <w:szCs w:val="22"/>
          <w:rtl/>
          <w:lang w:bidi="he-IL"/>
        </w:rPr>
        <w:t xml:space="preserve"> </w:t>
      </w:r>
      <w:r w:rsidR="002826AE" w:rsidRPr="00CA7554">
        <w:rPr>
          <w:b/>
          <w:bCs/>
          <w:sz w:val="22"/>
          <w:szCs w:val="22"/>
          <w:rtl/>
          <w:lang w:bidi="he-IL"/>
        </w:rPr>
        <w:t>מערכי הסעות למרכזי תעסוקה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 </w:t>
      </w:r>
      <w:r w:rsidRPr="00CA7554">
        <w:rPr>
          <w:sz w:val="22"/>
          <w:szCs w:val="22"/>
          <w:rtl/>
          <w:lang w:bidi="he-IL"/>
        </w:rPr>
        <w:t>גדולים</w:t>
      </w:r>
      <w:r w:rsidR="002826AE" w:rsidRPr="00CA7554">
        <w:rPr>
          <w:sz w:val="22"/>
          <w:szCs w:val="22"/>
          <w:rtl/>
          <w:lang w:bidi="he-IL"/>
        </w:rPr>
        <w:t xml:space="preserve"> שאינ</w:t>
      </w:r>
      <w:r w:rsidRPr="00CA7554">
        <w:rPr>
          <w:sz w:val="22"/>
          <w:szCs w:val="22"/>
          <w:rtl/>
          <w:lang w:bidi="he-IL"/>
        </w:rPr>
        <w:t>ם</w:t>
      </w:r>
      <w:r w:rsidR="002826AE" w:rsidRPr="00CA7554">
        <w:rPr>
          <w:sz w:val="22"/>
          <w:szCs w:val="22"/>
          <w:rtl/>
          <w:lang w:bidi="he-IL"/>
        </w:rPr>
        <w:t xml:space="preserve"> סמו</w:t>
      </w:r>
      <w:r w:rsidRPr="00CA7554">
        <w:rPr>
          <w:sz w:val="22"/>
          <w:szCs w:val="22"/>
          <w:rtl/>
          <w:lang w:bidi="he-IL"/>
        </w:rPr>
        <w:t>כים</w:t>
      </w:r>
      <w:r w:rsidR="002826AE" w:rsidRPr="00CA7554">
        <w:rPr>
          <w:sz w:val="22"/>
          <w:szCs w:val="22"/>
          <w:rtl/>
          <w:lang w:bidi="he-IL"/>
        </w:rPr>
        <w:t xml:space="preserve"> למרכז תחבורה</w:t>
      </w:r>
      <w:r w:rsidR="002826AE" w:rsidRPr="00CA7554">
        <w:rPr>
          <w:rFonts w:cstheme="minorHAnsi"/>
          <w:sz w:val="22"/>
          <w:szCs w:val="22"/>
          <w:rtl/>
          <w:lang w:bidi="he-IL"/>
        </w:rPr>
        <w:t>.</w:t>
      </w:r>
    </w:p>
    <w:p w:rsidR="002826AE" w:rsidRPr="00CA7554" w:rsidRDefault="00584F90" w:rsidP="00C37C12">
      <w:pPr>
        <w:pStyle w:val="ListParagraph"/>
        <w:numPr>
          <w:ilvl w:val="0"/>
          <w:numId w:val="5"/>
        </w:numPr>
        <w:bidi/>
        <w:spacing w:after="120"/>
        <w:ind w:left="714" w:hanging="357"/>
        <w:jc w:val="both"/>
        <w:rPr>
          <w:rFonts w:cstheme="minorHAnsi"/>
          <w:sz w:val="22"/>
          <w:szCs w:val="22"/>
          <w:lang w:bidi="he-IL"/>
        </w:rPr>
      </w:pPr>
      <w:r w:rsidRPr="00CA7554">
        <w:rPr>
          <w:b/>
          <w:bCs/>
          <w:sz w:val="22"/>
          <w:szCs w:val="22"/>
          <w:rtl/>
          <w:lang w:bidi="he-IL"/>
        </w:rPr>
        <w:t>עידוד הנסיעה באופניים</w:t>
      </w:r>
      <w:r w:rsidRPr="00CA7554">
        <w:rPr>
          <w:sz w:val="22"/>
          <w:szCs w:val="22"/>
          <w:rtl/>
          <w:lang w:bidi="he-IL"/>
        </w:rPr>
        <w:t xml:space="preserve"> ע</w:t>
      </w:r>
      <w:r w:rsidRPr="00CA7554">
        <w:rPr>
          <w:rFonts w:cstheme="minorHAnsi"/>
          <w:sz w:val="22"/>
          <w:szCs w:val="22"/>
          <w:rtl/>
          <w:lang w:bidi="he-IL"/>
        </w:rPr>
        <w:t>"</w:t>
      </w:r>
      <w:r w:rsidRPr="00CA7554">
        <w:rPr>
          <w:sz w:val="22"/>
          <w:szCs w:val="22"/>
          <w:rtl/>
          <w:lang w:bidi="he-IL"/>
        </w:rPr>
        <w:t>י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 </w:t>
      </w:r>
      <w:r w:rsidRPr="00CA7554">
        <w:rPr>
          <w:sz w:val="22"/>
          <w:szCs w:val="22"/>
          <w:rtl/>
          <w:lang w:bidi="he-IL"/>
        </w:rPr>
        <w:t>הוספת מתקני עגינה</w:t>
      </w:r>
      <w:r w:rsidR="002826AE" w:rsidRPr="00CA7554">
        <w:rPr>
          <w:rFonts w:cstheme="minorHAnsi"/>
          <w:sz w:val="22"/>
          <w:szCs w:val="22"/>
          <w:rtl/>
          <w:lang w:bidi="he-IL"/>
        </w:rPr>
        <w:t xml:space="preserve">, </w:t>
      </w:r>
      <w:r w:rsidR="002826AE" w:rsidRPr="00CA7554">
        <w:rPr>
          <w:sz w:val="22"/>
          <w:szCs w:val="22"/>
          <w:rtl/>
          <w:lang w:bidi="he-IL"/>
        </w:rPr>
        <w:t>שקעים לטעינ</w:t>
      </w:r>
      <w:r w:rsidRPr="00CA7554">
        <w:rPr>
          <w:sz w:val="22"/>
          <w:szCs w:val="22"/>
          <w:rtl/>
          <w:lang w:bidi="he-IL"/>
        </w:rPr>
        <w:t>ה</w:t>
      </w:r>
      <w:r w:rsidRPr="00CA7554">
        <w:rPr>
          <w:rFonts w:cstheme="minorHAnsi"/>
          <w:sz w:val="22"/>
          <w:szCs w:val="22"/>
          <w:rtl/>
          <w:lang w:bidi="he-IL"/>
        </w:rPr>
        <w:t xml:space="preserve">, </w:t>
      </w:r>
      <w:r w:rsidRPr="00CA7554">
        <w:rPr>
          <w:sz w:val="22"/>
          <w:szCs w:val="22"/>
          <w:rtl/>
          <w:lang w:bidi="he-IL"/>
        </w:rPr>
        <w:t>מקלחות ותאי אחסון</w:t>
      </w:r>
      <w:r w:rsidRPr="00CA7554">
        <w:rPr>
          <w:rFonts w:cstheme="minorHAnsi"/>
          <w:sz w:val="22"/>
          <w:szCs w:val="22"/>
          <w:rtl/>
          <w:lang w:bidi="he-IL"/>
        </w:rPr>
        <w:t xml:space="preserve">. </w:t>
      </w:r>
      <w:r w:rsidR="00BF0605" w:rsidRPr="00CA7554">
        <w:rPr>
          <w:sz w:val="22"/>
          <w:szCs w:val="22"/>
          <w:rtl/>
          <w:lang w:bidi="he-IL"/>
        </w:rPr>
        <w:t xml:space="preserve"> בנוסף</w:t>
      </w:r>
      <w:r w:rsidR="00BF0605" w:rsidRPr="00CA7554">
        <w:rPr>
          <w:rFonts w:cstheme="minorHAnsi"/>
          <w:sz w:val="22"/>
          <w:szCs w:val="22"/>
          <w:rtl/>
          <w:lang w:bidi="he-IL"/>
        </w:rPr>
        <w:t xml:space="preserve">, </w:t>
      </w:r>
      <w:r w:rsidR="00BF0605" w:rsidRPr="00CA7554">
        <w:rPr>
          <w:sz w:val="22"/>
          <w:szCs w:val="22"/>
          <w:rtl/>
          <w:lang w:bidi="he-IL"/>
        </w:rPr>
        <w:t xml:space="preserve">אספקת </w:t>
      </w:r>
      <w:r w:rsidR="002826AE" w:rsidRPr="00CA7554">
        <w:rPr>
          <w:sz w:val="22"/>
          <w:szCs w:val="22"/>
          <w:rtl/>
          <w:lang w:bidi="he-IL"/>
        </w:rPr>
        <w:t>אופניי איגום חשמליים לנסיעות קצרות למטרות עבודה</w:t>
      </w:r>
      <w:r w:rsidR="002826AE" w:rsidRPr="00CA7554">
        <w:rPr>
          <w:rFonts w:cstheme="minorHAnsi"/>
          <w:sz w:val="22"/>
          <w:szCs w:val="22"/>
          <w:rtl/>
          <w:lang w:bidi="he-IL"/>
        </w:rPr>
        <w:t>.</w:t>
      </w:r>
      <w:r w:rsidR="002826AE" w:rsidRPr="00CA7554" w:rsidDel="009A379F">
        <w:rPr>
          <w:rFonts w:eastAsia="MS Gothic" w:cstheme="minorHAnsi"/>
          <w:sz w:val="22"/>
          <w:szCs w:val="22"/>
          <w:rtl/>
          <w:lang w:bidi="he-IL"/>
        </w:rPr>
        <w:t xml:space="preserve"> </w:t>
      </w:r>
    </w:p>
    <w:p w:rsidR="002826AE" w:rsidRPr="00CA7554" w:rsidRDefault="00DA788E" w:rsidP="00034FB0">
      <w:pPr>
        <w:spacing w:line="276" w:lineRule="auto"/>
        <w:jc w:val="both"/>
        <w:rPr>
          <w:rFonts w:cstheme="minorHAnsi"/>
          <w:rtl/>
        </w:rPr>
      </w:pPr>
      <w:r w:rsidRPr="00CA7554">
        <w:rPr>
          <w:rFonts w:cs="Times New Roman"/>
          <w:rtl/>
        </w:rPr>
        <w:t xml:space="preserve">ניתוח סביבתי כלכלי שהמשרד ערך על בסיס </w:t>
      </w:r>
      <w:r w:rsidR="00D149C6" w:rsidRPr="00CA7554">
        <w:rPr>
          <w:rFonts w:cs="Times New Roman"/>
          <w:rtl/>
        </w:rPr>
        <w:t>הניסיון בישראל ובעולם מראה כי יישום התוכנית יכול לחסוך בישראל כ</w:t>
      </w:r>
      <w:r w:rsidR="00D149C6" w:rsidRPr="00CA7554">
        <w:rPr>
          <w:rFonts w:cstheme="minorHAnsi"/>
          <w:rtl/>
        </w:rPr>
        <w:t>-</w:t>
      </w:r>
      <w:r w:rsidR="00034FB0">
        <w:rPr>
          <w:rFonts w:cstheme="minorHAnsi" w:hint="cs"/>
          <w:rtl/>
        </w:rPr>
        <w:t>1.2</w:t>
      </w:r>
      <w:r w:rsidR="00D149C6" w:rsidRPr="00CA7554">
        <w:rPr>
          <w:rFonts w:cs="Times New Roman"/>
          <w:rtl/>
        </w:rPr>
        <w:t xml:space="preserve"> מי</w:t>
      </w:r>
      <w:r w:rsidR="00034FB0">
        <w:rPr>
          <w:rFonts w:cs="Times New Roman" w:hint="cs"/>
          <w:rtl/>
        </w:rPr>
        <w:t>ליארד</w:t>
      </w:r>
      <w:r w:rsidR="00D149C6" w:rsidRPr="00CA7554">
        <w:rPr>
          <w:rFonts w:cs="Times New Roman"/>
          <w:rtl/>
        </w:rPr>
        <w:t xml:space="preserve"> ק</w:t>
      </w:r>
      <w:r w:rsidR="00D149C6" w:rsidRPr="00CA7554">
        <w:rPr>
          <w:rFonts w:cstheme="minorHAnsi"/>
          <w:rtl/>
        </w:rPr>
        <w:t>"</w:t>
      </w:r>
      <w:r w:rsidR="00D149C6" w:rsidRPr="00CA7554">
        <w:rPr>
          <w:rFonts w:cs="Times New Roman"/>
          <w:rtl/>
        </w:rPr>
        <w:t>מ של נסועה פרטית בשנה</w:t>
      </w:r>
      <w:r w:rsidR="00D149C6" w:rsidRPr="00CA7554">
        <w:rPr>
          <w:rFonts w:cstheme="minorHAnsi"/>
          <w:rtl/>
        </w:rPr>
        <w:t xml:space="preserve">, </w:t>
      </w:r>
      <w:r w:rsidR="00D149C6" w:rsidRPr="00CA7554">
        <w:rPr>
          <w:rFonts w:cs="Times New Roman"/>
          <w:rtl/>
        </w:rPr>
        <w:t>אם תופעל על כלל המגזר הציבורי</w:t>
      </w:r>
      <w:r w:rsidR="00D149C6" w:rsidRPr="00CA7554">
        <w:rPr>
          <w:rFonts w:cstheme="minorHAnsi"/>
          <w:rtl/>
        </w:rPr>
        <w:t xml:space="preserve">. </w:t>
      </w:r>
      <w:r w:rsidR="00D149C6" w:rsidRPr="00CA7554">
        <w:rPr>
          <w:rFonts w:cs="Times New Roman"/>
          <w:rtl/>
        </w:rPr>
        <w:t>צמצום הנסועה צפו</w:t>
      </w:r>
      <w:r w:rsidR="008D1FA9" w:rsidRPr="00CA7554">
        <w:rPr>
          <w:rFonts w:cs="Times New Roman"/>
          <w:rtl/>
        </w:rPr>
        <w:t>י לחסוך למשק כ</w:t>
      </w:r>
      <w:r w:rsidR="008D1FA9" w:rsidRPr="00CA7554">
        <w:rPr>
          <w:rFonts w:cstheme="minorHAnsi"/>
          <w:rtl/>
        </w:rPr>
        <w:t xml:space="preserve">-5 </w:t>
      </w:r>
      <w:r w:rsidR="008D1FA9" w:rsidRPr="00CA7554">
        <w:rPr>
          <w:rFonts w:cs="Times New Roman"/>
          <w:rtl/>
        </w:rPr>
        <w:t>מיליארד ₪ בשנה</w:t>
      </w:r>
      <w:r w:rsidR="00D149C6" w:rsidRPr="00CA7554">
        <w:rPr>
          <w:rFonts w:cs="Times New Roman"/>
          <w:rtl/>
        </w:rPr>
        <w:t xml:space="preserve"> בעלויות חיצוניות מזיהום אוויר</w:t>
      </w:r>
      <w:r w:rsidR="00D149C6" w:rsidRPr="00CA7554">
        <w:rPr>
          <w:rFonts w:cstheme="minorHAnsi"/>
          <w:rtl/>
          <w:lang w:bidi="ar-SA"/>
        </w:rPr>
        <w:t xml:space="preserve">, </w:t>
      </w:r>
      <w:r w:rsidR="00D149C6" w:rsidRPr="00CA7554">
        <w:rPr>
          <w:rFonts w:cs="Times New Roman"/>
          <w:rtl/>
        </w:rPr>
        <w:t>גודש</w:t>
      </w:r>
      <w:r w:rsidR="00D149C6" w:rsidRPr="00CA7554">
        <w:rPr>
          <w:rFonts w:cstheme="minorHAnsi"/>
          <w:rtl/>
          <w:lang w:bidi="ar-SA"/>
        </w:rPr>
        <w:t xml:space="preserve">, </w:t>
      </w:r>
      <w:r w:rsidR="00D149C6" w:rsidRPr="00CA7554">
        <w:rPr>
          <w:rFonts w:cs="Times New Roman"/>
          <w:rtl/>
        </w:rPr>
        <w:t>רעש ותאונות דרכים</w:t>
      </w:r>
      <w:r w:rsidR="00D149C6" w:rsidRPr="00CA7554">
        <w:rPr>
          <w:rFonts w:cstheme="minorHAnsi"/>
          <w:rtl/>
        </w:rPr>
        <w:t xml:space="preserve">. </w:t>
      </w:r>
      <w:r w:rsidR="00D149C6" w:rsidRPr="00CA7554">
        <w:rPr>
          <w:rFonts w:cs="Times New Roman"/>
          <w:rtl/>
        </w:rPr>
        <w:t>בנוסף</w:t>
      </w:r>
      <w:r w:rsidR="00D149C6" w:rsidRPr="00CA7554">
        <w:rPr>
          <w:rFonts w:cstheme="minorHAnsi"/>
          <w:rtl/>
        </w:rPr>
        <w:t xml:space="preserve">, </w:t>
      </w:r>
      <w:r w:rsidR="008B601A" w:rsidRPr="00CA7554">
        <w:rPr>
          <w:rFonts w:cs="Times New Roman"/>
          <w:rtl/>
        </w:rPr>
        <w:t>התוכנית פועלת לטובת העובדים בכך שהיא חוסכת להם הוצאות נסיעה</w:t>
      </w:r>
      <w:r w:rsidR="008B601A" w:rsidRPr="00CA7554">
        <w:rPr>
          <w:rFonts w:cstheme="minorHAnsi"/>
          <w:rtl/>
        </w:rPr>
        <w:t xml:space="preserve">, </w:t>
      </w:r>
      <w:r w:rsidR="008B601A" w:rsidRPr="00CA7554">
        <w:rPr>
          <w:rFonts w:cs="Times New Roman"/>
          <w:rtl/>
        </w:rPr>
        <w:t>מאפשרת קבלת תוספת הכנסה תמורת וויתור על חנייה ומצמצת את זמן ההתניידות לעבודה וחזרה</w:t>
      </w:r>
      <w:r w:rsidR="008B601A" w:rsidRPr="00CA7554">
        <w:rPr>
          <w:rFonts w:cstheme="minorHAnsi"/>
          <w:rtl/>
        </w:rPr>
        <w:t>.</w:t>
      </w:r>
    </w:p>
    <w:p w:rsidR="00E855F1" w:rsidRPr="00CA7554" w:rsidRDefault="00E855F1" w:rsidP="00C37C12">
      <w:pPr>
        <w:spacing w:line="276" w:lineRule="auto"/>
        <w:jc w:val="both"/>
        <w:rPr>
          <w:rFonts w:cstheme="minorHAnsi"/>
        </w:rPr>
      </w:pPr>
    </w:p>
    <w:p w:rsidR="00B6035C" w:rsidRPr="00CA7554" w:rsidRDefault="00B6035C" w:rsidP="00C37C12">
      <w:pPr>
        <w:bidi w:val="0"/>
        <w:spacing w:line="276" w:lineRule="auto"/>
        <w:jc w:val="both"/>
        <w:rPr>
          <w:rFonts w:cstheme="minorHAnsi"/>
          <w:rtl/>
        </w:rPr>
      </w:pPr>
      <w:bookmarkStart w:id="0" w:name="_GoBack"/>
      <w:bookmarkEnd w:id="0"/>
    </w:p>
    <w:sectPr w:rsidR="00B6035C" w:rsidRPr="00CA7554" w:rsidSect="00BF4B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Libr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CBE"/>
    <w:multiLevelType w:val="multilevel"/>
    <w:tmpl w:val="50427804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Bidi" w:hAnsiTheme="minorBidi" w:cstheme="minorBidi" w:hint="default"/>
        <w:sz w:val="26"/>
        <w:szCs w:val="26"/>
        <w:lang w:bidi="he-IL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Theme="minorBidi" w:hAnsiTheme="minorBidi" w:cstheme="minorBidi" w:hint="default"/>
        <w:b w:val="0"/>
        <w:bCs/>
        <w:i w:val="0"/>
        <w:iCs w:val="0"/>
        <w:color w:val="auto"/>
        <w:sz w:val="26"/>
        <w:szCs w:val="26"/>
        <w:lang w:bidi="he-IL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Bidi" w:hAnsiTheme="minorBidi" w:cstheme="minorBidi" w:hint="default"/>
        <w:b w:val="0"/>
        <w:bCs/>
        <w:sz w:val="26"/>
        <w:szCs w:val="26"/>
      </w:rPr>
    </w:lvl>
    <w:lvl w:ilvl="5">
      <w:start w:val="1"/>
      <w:numFmt w:val="hebrew1"/>
      <w:lvlText w:val="%6."/>
      <w:lvlJc w:val="center"/>
      <w:pPr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8A5D30"/>
    <w:multiLevelType w:val="hybridMultilevel"/>
    <w:tmpl w:val="7A48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28D7"/>
    <w:multiLevelType w:val="hybridMultilevel"/>
    <w:tmpl w:val="D0525108"/>
    <w:lvl w:ilvl="0" w:tplc="30D81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983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E7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4A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05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0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A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80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4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6E7727"/>
    <w:multiLevelType w:val="multilevel"/>
    <w:tmpl w:val="DD7EB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F14301C"/>
    <w:multiLevelType w:val="hybridMultilevel"/>
    <w:tmpl w:val="E3F25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CA1848"/>
    <w:multiLevelType w:val="hybridMultilevel"/>
    <w:tmpl w:val="79C0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8"/>
    <w:rsid w:val="00034FB0"/>
    <w:rsid w:val="001160B9"/>
    <w:rsid w:val="00131B8E"/>
    <w:rsid w:val="002826AE"/>
    <w:rsid w:val="002F1968"/>
    <w:rsid w:val="00310BEF"/>
    <w:rsid w:val="00356CB3"/>
    <w:rsid w:val="003C561D"/>
    <w:rsid w:val="00406ACB"/>
    <w:rsid w:val="00414802"/>
    <w:rsid w:val="00500721"/>
    <w:rsid w:val="005047EC"/>
    <w:rsid w:val="00557145"/>
    <w:rsid w:val="00584F90"/>
    <w:rsid w:val="00677532"/>
    <w:rsid w:val="006A25B7"/>
    <w:rsid w:val="006D49A1"/>
    <w:rsid w:val="00735578"/>
    <w:rsid w:val="00756495"/>
    <w:rsid w:val="007A6871"/>
    <w:rsid w:val="008B601A"/>
    <w:rsid w:val="008C1868"/>
    <w:rsid w:val="008D1FA9"/>
    <w:rsid w:val="009409BE"/>
    <w:rsid w:val="009702E0"/>
    <w:rsid w:val="00983C25"/>
    <w:rsid w:val="00996BAF"/>
    <w:rsid w:val="00A26F89"/>
    <w:rsid w:val="00A875C0"/>
    <w:rsid w:val="00A87678"/>
    <w:rsid w:val="00AC7A8C"/>
    <w:rsid w:val="00B056D2"/>
    <w:rsid w:val="00B6035C"/>
    <w:rsid w:val="00B86249"/>
    <w:rsid w:val="00BF0605"/>
    <w:rsid w:val="00BF2DB6"/>
    <w:rsid w:val="00BF4BF0"/>
    <w:rsid w:val="00C37C12"/>
    <w:rsid w:val="00C525A5"/>
    <w:rsid w:val="00CA7554"/>
    <w:rsid w:val="00D149C6"/>
    <w:rsid w:val="00DA788E"/>
    <w:rsid w:val="00E636B2"/>
    <w:rsid w:val="00E855F1"/>
    <w:rsid w:val="00F610A7"/>
    <w:rsid w:val="00F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Heading 1-HR"/>
    <w:basedOn w:val="Normal"/>
    <w:next w:val="Normal"/>
    <w:link w:val="Heading1Char"/>
    <w:qFormat/>
    <w:rsid w:val="00131B8E"/>
    <w:pPr>
      <w:keepNext/>
      <w:numPr>
        <w:numId w:val="4"/>
      </w:numPr>
      <w:spacing w:before="240" w:after="240" w:line="360" w:lineRule="auto"/>
      <w:ind w:right="-567"/>
      <w:contextualSpacing/>
      <w:mirrorIndents/>
      <w:outlineLvl w:val="0"/>
    </w:pPr>
    <w:rPr>
      <w:rFonts w:ascii="Times New Roman" w:eastAsia="Times New Roman" w:hAnsi="Times New Roman"/>
      <w:b/>
      <w:bCs/>
      <w:noProof/>
      <w:kern w:val="28"/>
      <w:sz w:val="28"/>
      <w:szCs w:val="28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131B8E"/>
    <w:pPr>
      <w:keepNext/>
      <w:numPr>
        <w:ilvl w:val="1"/>
        <w:numId w:val="4"/>
      </w:numPr>
      <w:spacing w:before="240" w:after="60" w:line="360" w:lineRule="auto"/>
      <w:ind w:right="-709"/>
      <w:contextualSpacing/>
      <w:mirrorIndents/>
      <w:outlineLvl w:val="1"/>
    </w:pPr>
    <w:rPr>
      <w:rFonts w:ascii="Times New Roman" w:eastAsia="Times New Roman" w:hAnsi="Times New Roman"/>
      <w:b/>
      <w:bCs/>
      <w:noProof/>
      <w:sz w:val="26"/>
      <w:szCs w:val="26"/>
      <w:lang w:eastAsia="he-IL"/>
    </w:rPr>
  </w:style>
  <w:style w:type="paragraph" w:styleId="Heading3">
    <w:name w:val="heading 3"/>
    <w:aliases w:val="-HR"/>
    <w:basedOn w:val="Normal"/>
    <w:next w:val="Normal"/>
    <w:link w:val="Heading3Char"/>
    <w:qFormat/>
    <w:rsid w:val="00131B8E"/>
    <w:pPr>
      <w:keepNext/>
      <w:numPr>
        <w:ilvl w:val="2"/>
        <w:numId w:val="4"/>
      </w:numPr>
      <w:spacing w:before="240" w:after="60" w:line="360" w:lineRule="auto"/>
      <w:ind w:right="-567"/>
      <w:contextualSpacing/>
      <w:mirrorIndents/>
      <w:outlineLvl w:val="2"/>
    </w:pPr>
    <w:rPr>
      <w:rFonts w:ascii="Times New Roman" w:eastAsia="Times New Roman" w:hAnsi="Times New Roman"/>
      <w:b/>
      <w:bCs/>
      <w:i/>
      <w:iCs/>
      <w:noProof/>
      <w:sz w:val="26"/>
      <w:szCs w:val="26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131B8E"/>
    <w:pPr>
      <w:keepNext/>
      <w:numPr>
        <w:ilvl w:val="3"/>
        <w:numId w:val="4"/>
      </w:numPr>
      <w:tabs>
        <w:tab w:val="left" w:pos="1134"/>
      </w:tabs>
      <w:spacing w:before="240" w:after="60" w:line="360" w:lineRule="auto"/>
      <w:contextualSpacing/>
      <w:mirrorIndents/>
      <w:outlineLvl w:val="3"/>
    </w:pPr>
    <w:rPr>
      <w:rFonts w:ascii="Times New Roman" w:eastAsia="Times New Roman" w:hAnsi="Times New Roman"/>
      <w:bCs/>
      <w:i/>
      <w:iCs/>
      <w:noProof/>
      <w:sz w:val="26"/>
      <w:szCs w:val="26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HR Char"/>
    <w:basedOn w:val="DefaultParagraphFont"/>
    <w:link w:val="Heading1"/>
    <w:rsid w:val="00131B8E"/>
    <w:rPr>
      <w:rFonts w:ascii="Times New Roman" w:eastAsia="Times New Roman" w:hAnsi="Times New Roman"/>
      <w:b/>
      <w:bCs/>
      <w:noProof/>
      <w:kern w:val="28"/>
      <w:sz w:val="28"/>
      <w:szCs w:val="28"/>
      <w:lang w:eastAsia="he-IL"/>
    </w:rPr>
  </w:style>
  <w:style w:type="character" w:customStyle="1" w:styleId="Heading2Char">
    <w:name w:val="Heading 2 Char"/>
    <w:basedOn w:val="DefaultParagraphFont"/>
    <w:link w:val="Heading2"/>
    <w:rsid w:val="00131B8E"/>
    <w:rPr>
      <w:rFonts w:ascii="Times New Roman" w:eastAsia="Times New Roman" w:hAnsi="Times New Roman"/>
      <w:b/>
      <w:bCs/>
      <w:noProof/>
      <w:sz w:val="26"/>
      <w:szCs w:val="26"/>
      <w:lang w:eastAsia="he-IL"/>
    </w:rPr>
  </w:style>
  <w:style w:type="character" w:customStyle="1" w:styleId="Heading3Char">
    <w:name w:val="Heading 3 Char"/>
    <w:aliases w:val="-HR Char"/>
    <w:basedOn w:val="DefaultParagraphFont"/>
    <w:link w:val="Heading3"/>
    <w:rsid w:val="00131B8E"/>
    <w:rPr>
      <w:rFonts w:ascii="Times New Roman" w:eastAsia="Times New Roman" w:hAnsi="Times New Roman"/>
      <w:b/>
      <w:bCs/>
      <w:i/>
      <w:iCs/>
      <w:noProof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rsid w:val="00131B8E"/>
    <w:rPr>
      <w:rFonts w:ascii="Times New Roman" w:eastAsia="Times New Roman" w:hAnsi="Times New Roman"/>
      <w:bCs/>
      <w:i/>
      <w:iCs/>
      <w:noProof/>
      <w:sz w:val="26"/>
      <w:szCs w:val="26"/>
      <w:u w:val="single"/>
      <w:lang w:eastAsia="he-IL"/>
    </w:rPr>
  </w:style>
  <w:style w:type="paragraph" w:styleId="Caption">
    <w:name w:val="caption"/>
    <w:aliases w:val="Caption-HR"/>
    <w:basedOn w:val="Normal"/>
    <w:next w:val="Normal"/>
    <w:autoRedefine/>
    <w:qFormat/>
    <w:rsid w:val="00131B8E"/>
    <w:pPr>
      <w:keepNext/>
      <w:spacing w:after="0" w:line="240" w:lineRule="auto"/>
      <w:contextualSpacing/>
      <w:mirrorIndents/>
    </w:pPr>
    <w:rPr>
      <w:rFonts w:asciiTheme="minorBidi" w:eastAsia="Times New Roman" w:hAnsiTheme="minorBidi" w:cs="Arial"/>
      <w:b/>
      <w:noProof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2826AE"/>
    <w:pPr>
      <w:bidi w:val="0"/>
      <w:spacing w:line="276" w:lineRule="auto"/>
      <w:ind w:left="720"/>
      <w:contextualSpacing/>
    </w:pPr>
    <w:rPr>
      <w:rFonts w:cs="Times New Roman"/>
      <w:color w:val="000000" w:themeColor="text1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6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6B2"/>
    <w:pPr>
      <w:spacing w:before="120" w:after="240" w:line="240" w:lineRule="auto"/>
      <w:ind w:left="357"/>
      <w:jc w:val="both"/>
    </w:pPr>
    <w:rPr>
      <w:rFonts w:ascii="Arial" w:eastAsia="David Libre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B2"/>
    <w:rPr>
      <w:rFonts w:ascii="Arial" w:eastAsia="David Libre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6AC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8E"/>
    <w:pPr>
      <w:spacing w:before="0" w:after="160"/>
      <w:ind w:left="0"/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8E"/>
    <w:rPr>
      <w:rFonts w:ascii="Arial" w:eastAsia="David Libre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DA7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Heading 1-HR"/>
    <w:basedOn w:val="Normal"/>
    <w:next w:val="Normal"/>
    <w:link w:val="Heading1Char"/>
    <w:qFormat/>
    <w:rsid w:val="00131B8E"/>
    <w:pPr>
      <w:keepNext/>
      <w:numPr>
        <w:numId w:val="4"/>
      </w:numPr>
      <w:spacing w:before="240" w:after="240" w:line="360" w:lineRule="auto"/>
      <w:ind w:right="-567"/>
      <w:contextualSpacing/>
      <w:mirrorIndents/>
      <w:outlineLvl w:val="0"/>
    </w:pPr>
    <w:rPr>
      <w:rFonts w:ascii="Times New Roman" w:eastAsia="Times New Roman" w:hAnsi="Times New Roman"/>
      <w:b/>
      <w:bCs/>
      <w:noProof/>
      <w:kern w:val="28"/>
      <w:sz w:val="28"/>
      <w:szCs w:val="28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131B8E"/>
    <w:pPr>
      <w:keepNext/>
      <w:numPr>
        <w:ilvl w:val="1"/>
        <w:numId w:val="4"/>
      </w:numPr>
      <w:spacing w:before="240" w:after="60" w:line="360" w:lineRule="auto"/>
      <w:ind w:right="-709"/>
      <w:contextualSpacing/>
      <w:mirrorIndents/>
      <w:outlineLvl w:val="1"/>
    </w:pPr>
    <w:rPr>
      <w:rFonts w:ascii="Times New Roman" w:eastAsia="Times New Roman" w:hAnsi="Times New Roman"/>
      <w:b/>
      <w:bCs/>
      <w:noProof/>
      <w:sz w:val="26"/>
      <w:szCs w:val="26"/>
      <w:lang w:eastAsia="he-IL"/>
    </w:rPr>
  </w:style>
  <w:style w:type="paragraph" w:styleId="Heading3">
    <w:name w:val="heading 3"/>
    <w:aliases w:val="-HR"/>
    <w:basedOn w:val="Normal"/>
    <w:next w:val="Normal"/>
    <w:link w:val="Heading3Char"/>
    <w:qFormat/>
    <w:rsid w:val="00131B8E"/>
    <w:pPr>
      <w:keepNext/>
      <w:numPr>
        <w:ilvl w:val="2"/>
        <w:numId w:val="4"/>
      </w:numPr>
      <w:spacing w:before="240" w:after="60" w:line="360" w:lineRule="auto"/>
      <w:ind w:right="-567"/>
      <w:contextualSpacing/>
      <w:mirrorIndents/>
      <w:outlineLvl w:val="2"/>
    </w:pPr>
    <w:rPr>
      <w:rFonts w:ascii="Times New Roman" w:eastAsia="Times New Roman" w:hAnsi="Times New Roman"/>
      <w:b/>
      <w:bCs/>
      <w:i/>
      <w:iCs/>
      <w:noProof/>
      <w:sz w:val="26"/>
      <w:szCs w:val="26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131B8E"/>
    <w:pPr>
      <w:keepNext/>
      <w:numPr>
        <w:ilvl w:val="3"/>
        <w:numId w:val="4"/>
      </w:numPr>
      <w:tabs>
        <w:tab w:val="left" w:pos="1134"/>
      </w:tabs>
      <w:spacing w:before="240" w:after="60" w:line="360" w:lineRule="auto"/>
      <w:contextualSpacing/>
      <w:mirrorIndents/>
      <w:outlineLvl w:val="3"/>
    </w:pPr>
    <w:rPr>
      <w:rFonts w:ascii="Times New Roman" w:eastAsia="Times New Roman" w:hAnsi="Times New Roman"/>
      <w:bCs/>
      <w:i/>
      <w:iCs/>
      <w:noProof/>
      <w:sz w:val="26"/>
      <w:szCs w:val="26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HR Char"/>
    <w:basedOn w:val="DefaultParagraphFont"/>
    <w:link w:val="Heading1"/>
    <w:rsid w:val="00131B8E"/>
    <w:rPr>
      <w:rFonts w:ascii="Times New Roman" w:eastAsia="Times New Roman" w:hAnsi="Times New Roman"/>
      <w:b/>
      <w:bCs/>
      <w:noProof/>
      <w:kern w:val="28"/>
      <w:sz w:val="28"/>
      <w:szCs w:val="28"/>
      <w:lang w:eastAsia="he-IL"/>
    </w:rPr>
  </w:style>
  <w:style w:type="character" w:customStyle="1" w:styleId="Heading2Char">
    <w:name w:val="Heading 2 Char"/>
    <w:basedOn w:val="DefaultParagraphFont"/>
    <w:link w:val="Heading2"/>
    <w:rsid w:val="00131B8E"/>
    <w:rPr>
      <w:rFonts w:ascii="Times New Roman" w:eastAsia="Times New Roman" w:hAnsi="Times New Roman"/>
      <w:b/>
      <w:bCs/>
      <w:noProof/>
      <w:sz w:val="26"/>
      <w:szCs w:val="26"/>
      <w:lang w:eastAsia="he-IL"/>
    </w:rPr>
  </w:style>
  <w:style w:type="character" w:customStyle="1" w:styleId="Heading3Char">
    <w:name w:val="Heading 3 Char"/>
    <w:aliases w:val="-HR Char"/>
    <w:basedOn w:val="DefaultParagraphFont"/>
    <w:link w:val="Heading3"/>
    <w:rsid w:val="00131B8E"/>
    <w:rPr>
      <w:rFonts w:ascii="Times New Roman" w:eastAsia="Times New Roman" w:hAnsi="Times New Roman"/>
      <w:b/>
      <w:bCs/>
      <w:i/>
      <w:iCs/>
      <w:noProof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rsid w:val="00131B8E"/>
    <w:rPr>
      <w:rFonts w:ascii="Times New Roman" w:eastAsia="Times New Roman" w:hAnsi="Times New Roman"/>
      <w:bCs/>
      <w:i/>
      <w:iCs/>
      <w:noProof/>
      <w:sz w:val="26"/>
      <w:szCs w:val="26"/>
      <w:u w:val="single"/>
      <w:lang w:eastAsia="he-IL"/>
    </w:rPr>
  </w:style>
  <w:style w:type="paragraph" w:styleId="Caption">
    <w:name w:val="caption"/>
    <w:aliases w:val="Caption-HR"/>
    <w:basedOn w:val="Normal"/>
    <w:next w:val="Normal"/>
    <w:autoRedefine/>
    <w:qFormat/>
    <w:rsid w:val="00131B8E"/>
    <w:pPr>
      <w:keepNext/>
      <w:spacing w:after="0" w:line="240" w:lineRule="auto"/>
      <w:contextualSpacing/>
      <w:mirrorIndents/>
    </w:pPr>
    <w:rPr>
      <w:rFonts w:asciiTheme="minorBidi" w:eastAsia="Times New Roman" w:hAnsiTheme="minorBidi" w:cs="Arial"/>
      <w:b/>
      <w:noProof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2826AE"/>
    <w:pPr>
      <w:bidi w:val="0"/>
      <w:spacing w:line="276" w:lineRule="auto"/>
      <w:ind w:left="720"/>
      <w:contextualSpacing/>
    </w:pPr>
    <w:rPr>
      <w:rFonts w:cs="Times New Roman"/>
      <w:color w:val="000000" w:themeColor="text1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6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6B2"/>
    <w:pPr>
      <w:spacing w:before="120" w:after="240" w:line="240" w:lineRule="auto"/>
      <w:ind w:left="357"/>
      <w:jc w:val="both"/>
    </w:pPr>
    <w:rPr>
      <w:rFonts w:ascii="Arial" w:eastAsia="David Libre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B2"/>
    <w:rPr>
      <w:rFonts w:ascii="Arial" w:eastAsia="David Libre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6AC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8E"/>
    <w:pPr>
      <w:spacing w:before="0" w:after="160"/>
      <w:ind w:left="0"/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8E"/>
    <w:rPr>
      <w:rFonts w:ascii="Arial" w:eastAsia="David Libre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DA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6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ניבי קסלר   Nivi Kessler</dc:creator>
  <cp:lastModifiedBy>אמיר זלצברג    Amir Zalzberg</cp:lastModifiedBy>
  <cp:revision>3</cp:revision>
  <dcterms:created xsi:type="dcterms:W3CDTF">2019-12-19T08:58:00Z</dcterms:created>
  <dcterms:modified xsi:type="dcterms:W3CDTF">2019-12-19T08:59:00Z</dcterms:modified>
</cp:coreProperties>
</file>